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A8B0" w14:textId="77777777" w:rsidR="005B08C5" w:rsidRDefault="00BB4F78" w:rsidP="00C238DC">
      <w:pPr>
        <w:spacing w:after="151" w:line="259" w:lineRule="auto"/>
        <w:ind w:left="0" w:right="0" w:firstLine="0"/>
        <w:jc w:val="center"/>
      </w:pPr>
      <w:r>
        <w:rPr>
          <w:sz w:val="26"/>
        </w:rPr>
        <w:t>Frans / Français</w:t>
      </w:r>
    </w:p>
    <w:p w14:paraId="25582634" w14:textId="77777777" w:rsidR="005B073A" w:rsidRDefault="00BB4F78" w:rsidP="002E56C3">
      <w:pPr>
        <w:spacing w:after="70" w:line="318" w:lineRule="auto"/>
        <w:ind w:left="-709" w:right="-568" w:firstLine="0"/>
        <w:jc w:val="center"/>
        <w:rPr>
          <w:sz w:val="22"/>
          <w:u w:val="single" w:color="000000"/>
        </w:rPr>
      </w:pPr>
      <w:r>
        <w:rPr>
          <w:sz w:val="22"/>
          <w:u w:val="single" w:color="000000"/>
        </w:rPr>
        <w:t>PERCEPTION IMMEDIATE ET CONSIGNATION D'UNE SOMME D'ARGENT</w:t>
      </w:r>
    </w:p>
    <w:p w14:paraId="41BE708F" w14:textId="77777777" w:rsidR="005B08C5" w:rsidRDefault="00BB4F78" w:rsidP="0011651B">
      <w:pPr>
        <w:numPr>
          <w:ilvl w:val="0"/>
          <w:numId w:val="1"/>
        </w:numPr>
        <w:spacing w:after="120" w:line="223" w:lineRule="auto"/>
        <w:ind w:left="-284" w:right="-284"/>
      </w:pPr>
      <w:r w:rsidRPr="005B073A">
        <w:t>Vous avez commi</w:t>
      </w:r>
      <w:r w:rsidR="005B073A" w:rsidRPr="005B073A">
        <w:t>s</w:t>
      </w:r>
      <w:r w:rsidRPr="005B073A">
        <w:t xml:space="preserve"> une infraction à :</w:t>
      </w:r>
    </w:p>
    <w:p w14:paraId="6A719BE7" w14:textId="533158AA" w:rsidR="00166F5E" w:rsidRDefault="00551641" w:rsidP="002B16FD">
      <w:pPr>
        <w:pStyle w:val="Paragraphedeliste"/>
        <w:spacing w:after="0" w:line="240" w:lineRule="auto"/>
        <w:ind w:left="-284" w:right="-284" w:firstLine="0"/>
      </w:pPr>
      <w:r>
        <w:t xml:space="preserve">(  ) </w:t>
      </w:r>
      <w:r w:rsidR="00BB4F78">
        <w:t>La Loi circulation routière et arrêtés d'exécution</w:t>
      </w:r>
      <w:r w:rsidR="008A7F50">
        <w:t xml:space="preserve">   </w:t>
      </w:r>
      <w:r w:rsidR="00166F5E">
        <w:t xml:space="preserve">   </w:t>
      </w:r>
      <w:r>
        <w:t xml:space="preserve">    (  ) </w:t>
      </w:r>
      <w:r w:rsidR="00166F5E">
        <w:t>Au Transport routier</w:t>
      </w:r>
    </w:p>
    <w:p w14:paraId="37172A2D" w14:textId="47A897F7" w:rsidR="00C5057F" w:rsidRDefault="00551641" w:rsidP="002B16FD">
      <w:pPr>
        <w:pStyle w:val="Paragraphedeliste"/>
        <w:spacing w:after="0" w:line="240" w:lineRule="auto"/>
        <w:ind w:left="-284" w:right="-284" w:firstLine="0"/>
      </w:pPr>
      <w:r>
        <w:t xml:space="preserve">(  ) </w:t>
      </w:r>
      <w:r w:rsidR="00182719">
        <w:t>Réglementation véhicules exceptionnels</w:t>
      </w:r>
      <w:r w:rsidR="00C5057F">
        <w:t xml:space="preserve">                  </w:t>
      </w:r>
      <w:r w:rsidR="00C5057F" w:rsidRPr="00C5057F">
        <w:t xml:space="preserve"> </w:t>
      </w:r>
      <w:r>
        <w:t xml:space="preserve">    (  ) </w:t>
      </w:r>
      <w:r w:rsidR="00C5057F">
        <w:t>Au Transport ADR</w:t>
      </w:r>
    </w:p>
    <w:p w14:paraId="5971EBD6" w14:textId="3DD63362" w:rsidR="00BB4F78" w:rsidRDefault="00551641" w:rsidP="00551641">
      <w:pPr>
        <w:pStyle w:val="Paragraphedeliste"/>
        <w:spacing w:after="120" w:line="240" w:lineRule="auto"/>
        <w:ind w:left="-284" w:right="-284" w:firstLine="0"/>
      </w:pPr>
      <w:r>
        <w:t xml:space="preserve">(  ) </w:t>
      </w:r>
      <w:r w:rsidR="00BB4F78">
        <w:t>Conditions techniques véhicules utilitaires</w:t>
      </w:r>
    </w:p>
    <w:p w14:paraId="02716808" w14:textId="7A7D8851" w:rsidR="005B08C5" w:rsidRPr="004412B6" w:rsidRDefault="00BB4F78" w:rsidP="0011651B">
      <w:pPr>
        <w:numPr>
          <w:ilvl w:val="0"/>
          <w:numId w:val="1"/>
        </w:numPr>
        <w:spacing w:after="120" w:line="223" w:lineRule="auto"/>
        <w:ind w:left="-284" w:right="-284"/>
      </w:pPr>
      <w:r w:rsidRPr="004412B6">
        <w:t xml:space="preserve">Conformément à la législation belge, </w:t>
      </w:r>
      <w:r w:rsidR="004E607B" w:rsidRPr="004412B6">
        <w:t xml:space="preserve">il est </w:t>
      </w:r>
      <w:r w:rsidRPr="004412B6">
        <w:t>sugg</w:t>
      </w:r>
      <w:r w:rsidR="004E607B" w:rsidRPr="004412B6">
        <w:t>é</w:t>
      </w:r>
      <w:r w:rsidRPr="004412B6">
        <w:t>r</w:t>
      </w:r>
      <w:r w:rsidR="004E607B" w:rsidRPr="004412B6">
        <w:t>é</w:t>
      </w:r>
      <w:r w:rsidRPr="004412B6">
        <w:t xml:space="preserve"> que vous procédiez, en guise de sanction pour l'infraction commise, au paiement immédiat d'une somme d'argent</w:t>
      </w:r>
      <w:r w:rsidR="00DA0027" w:rsidRPr="007B02B7">
        <w:t>.</w:t>
      </w:r>
      <w:r w:rsidR="004A3B3F" w:rsidRPr="007B02B7">
        <w:t xml:space="preserve"> </w:t>
      </w:r>
      <w:r w:rsidR="003F35A7" w:rsidRPr="002B3FC5">
        <w:rPr>
          <w:color w:val="auto"/>
        </w:rPr>
        <w:t>U</w:t>
      </w:r>
      <w:r w:rsidR="004A3B3F" w:rsidRPr="002B3FC5">
        <w:rPr>
          <w:color w:val="auto"/>
        </w:rPr>
        <w:t>ne redevance administrative</w:t>
      </w:r>
      <w:r w:rsidR="008A7F50" w:rsidRPr="002B3FC5">
        <w:rPr>
          <w:color w:val="auto"/>
        </w:rPr>
        <w:t xml:space="preserve"> est </w:t>
      </w:r>
      <w:r w:rsidR="007466B1" w:rsidRPr="002B3FC5">
        <w:rPr>
          <w:color w:val="auto"/>
        </w:rPr>
        <w:t xml:space="preserve">également </w:t>
      </w:r>
      <w:r w:rsidR="008A7F50" w:rsidRPr="002B3FC5">
        <w:rPr>
          <w:color w:val="auto"/>
        </w:rPr>
        <w:t xml:space="preserve">due pour les infractions </w:t>
      </w:r>
      <w:r w:rsidR="000E0401" w:rsidRPr="002B3FC5">
        <w:rPr>
          <w:color w:val="auto"/>
        </w:rPr>
        <w:t>à la Loi sur la circulation routière et ses arrêtés d’exécution</w:t>
      </w:r>
      <w:r w:rsidRPr="007B02B7">
        <w:t>.</w:t>
      </w:r>
      <w:r w:rsidR="004840D9" w:rsidRPr="004412B6">
        <w:t xml:space="preserve"> Le paiement éteint l'action publique, sauf si le Ministère public vous notifie dans le mois son intention de poursuivre pénalement.</w:t>
      </w:r>
    </w:p>
    <w:p w14:paraId="53B0B4FA" w14:textId="6312845C" w:rsidR="005B08C5" w:rsidRDefault="00BB4F78" w:rsidP="0011651B">
      <w:pPr>
        <w:numPr>
          <w:ilvl w:val="0"/>
          <w:numId w:val="1"/>
        </w:numPr>
        <w:spacing w:after="120" w:line="223" w:lineRule="auto"/>
        <w:ind w:left="-284" w:right="-284"/>
      </w:pPr>
      <w:r w:rsidRPr="004412B6">
        <w:t>Si vous ne souhaitez pas suivre cette procédure</w:t>
      </w:r>
      <w:r w:rsidR="001718BF">
        <w:t>, si vous contestez l’infraction</w:t>
      </w:r>
      <w:r w:rsidRPr="004412B6">
        <w:t xml:space="preserve"> ou si vous êtes dans l'impossibilité de payer, un procès-verbal sera dressé qui sera suivi de la procédure judiciaire normale. Dans ce cas vous devez toutefois donner en dépôt (en consignation) </w:t>
      </w:r>
      <w:r w:rsidR="00DA660C" w:rsidRPr="004412B6">
        <w:t>la même</w:t>
      </w:r>
      <w:r w:rsidR="00D8049C" w:rsidRPr="004412B6">
        <w:t xml:space="preserve"> </w:t>
      </w:r>
      <w:r w:rsidRPr="004412B6">
        <w:t>somme destinée à couvrir le paiement de l'amende. En cas d'acquittement, ce montant</w:t>
      </w:r>
      <w:r>
        <w:t xml:space="preserve"> sera remboursé intégralement.</w:t>
      </w:r>
    </w:p>
    <w:p w14:paraId="3D1BABE5" w14:textId="378AAE95" w:rsidR="005B08C5" w:rsidRDefault="00BB4F78" w:rsidP="00695E38">
      <w:pPr>
        <w:numPr>
          <w:ilvl w:val="0"/>
          <w:numId w:val="1"/>
        </w:numPr>
        <w:spacing w:after="120" w:line="223" w:lineRule="auto"/>
        <w:ind w:left="-284" w:right="-284"/>
        <w:jc w:val="left"/>
      </w:pPr>
      <w:r>
        <w:t xml:space="preserve"> Si vous ne donnez pas de somme en consign</w:t>
      </w:r>
      <w:r w:rsidR="007003E0">
        <w:t>ation</w:t>
      </w:r>
      <w:r>
        <w:t>, vo</w:t>
      </w:r>
      <w:r w:rsidR="006D3819">
        <w:t>t</w:t>
      </w:r>
      <w:r>
        <w:t>re véhicule sera retenu</w:t>
      </w:r>
      <w:r w:rsidR="007003E0">
        <w:t xml:space="preserve">. La police peut faire enlever le véhicule. Celui-ci ne sera restitué qu’après </w:t>
      </w:r>
      <w:r>
        <w:t>remise de la somme</w:t>
      </w:r>
      <w:r w:rsidR="006D4D72">
        <w:t xml:space="preserve">, </w:t>
      </w:r>
      <w:r w:rsidR="004A7A84">
        <w:t>ainsi que</w:t>
      </w:r>
      <w:r w:rsidR="006D4D72">
        <w:t xml:space="preserve"> le paiement des éventuels frais de dépannage et </w:t>
      </w:r>
      <w:r w:rsidR="00D01698">
        <w:t>d’entreposage</w:t>
      </w:r>
      <w:r>
        <w:t>. A cette fin, vous disposez d'un délai de</w:t>
      </w:r>
      <w:r w:rsidR="00A93A82">
        <w:t xml:space="preserve"> </w:t>
      </w:r>
      <w:r w:rsidR="00E93076">
        <w:br/>
      </w:r>
      <w:r w:rsidR="00E14FAE" w:rsidRPr="004F457A">
        <w:rPr>
          <w:b/>
          <w:bCs/>
          <w:sz w:val="56"/>
          <w:szCs w:val="56"/>
        </w:rPr>
        <w:t>□</w:t>
      </w:r>
      <w:r>
        <w:t xml:space="preserve"> 96 heures</w:t>
      </w:r>
      <w:r w:rsidR="006117BB">
        <w:t xml:space="preserve"> </w:t>
      </w:r>
      <w:r w:rsidR="00DA0555">
        <w:t xml:space="preserve">        </w:t>
      </w:r>
      <w:r w:rsidR="00CB5FC2">
        <w:t xml:space="preserve">  </w:t>
      </w:r>
      <w:r w:rsidR="00E93076">
        <w:t xml:space="preserve">              </w:t>
      </w:r>
      <w:r w:rsidR="00E515D4" w:rsidRPr="004F457A">
        <w:rPr>
          <w:b/>
          <w:bCs/>
          <w:sz w:val="56"/>
          <w:szCs w:val="56"/>
        </w:rPr>
        <w:t>□</w:t>
      </w:r>
      <w:r w:rsidR="006117BB">
        <w:t xml:space="preserve"> 4 jours ouvrables</w:t>
      </w:r>
      <w:r w:rsidR="00022D14">
        <w:t xml:space="preserve"> </w:t>
      </w:r>
      <w:r w:rsidR="00022D14" w:rsidRPr="00022D14">
        <w:rPr>
          <w:rFonts w:ascii="Calibri Light" w:hAnsi="Calibri Light" w:cs="Calibri Light"/>
          <w:color w:val="212121"/>
          <w:sz w:val="16"/>
          <w:szCs w:val="16"/>
          <w:lang w:val="fr-FR"/>
        </w:rPr>
        <w:t>(Perceptions Administratives</w:t>
      </w:r>
      <w:r w:rsidR="00BB3E90">
        <w:rPr>
          <w:rFonts w:ascii="Calibri Light" w:hAnsi="Calibri Light" w:cs="Calibri Light"/>
          <w:color w:val="212121"/>
          <w:sz w:val="16"/>
          <w:szCs w:val="16"/>
          <w:lang w:val="fr-FR"/>
        </w:rPr>
        <w:t xml:space="preserve"> -</w:t>
      </w:r>
      <w:r w:rsidR="005E46C5">
        <w:rPr>
          <w:rFonts w:ascii="Calibri Light" w:hAnsi="Calibri Light" w:cs="Calibri Light"/>
          <w:color w:val="212121"/>
          <w:sz w:val="16"/>
          <w:szCs w:val="16"/>
          <w:lang w:val="fr-FR"/>
        </w:rPr>
        <w:t xml:space="preserve"> </w:t>
      </w:r>
      <w:r w:rsidR="00022D14" w:rsidRPr="00022D14">
        <w:rPr>
          <w:rFonts w:ascii="Calibri Light" w:hAnsi="Calibri Light" w:cs="Calibri Light"/>
          <w:color w:val="212121"/>
          <w:sz w:val="16"/>
          <w:szCs w:val="16"/>
          <w:lang w:val="fr-FR"/>
        </w:rPr>
        <w:t>Flandres)</w:t>
      </w:r>
      <w:r>
        <w:t>.</w:t>
      </w:r>
    </w:p>
    <w:p w14:paraId="699E4F33" w14:textId="53A023F7" w:rsidR="005B08C5" w:rsidRDefault="00BB4F78" w:rsidP="0011651B">
      <w:pPr>
        <w:numPr>
          <w:ilvl w:val="0"/>
          <w:numId w:val="2"/>
        </w:numPr>
        <w:spacing w:after="120" w:line="223" w:lineRule="auto"/>
        <w:ind w:left="-284" w:right="-284"/>
      </w:pPr>
      <w:r>
        <w:t>Après l'écoulement du délai, les autorités judiciaires peuvent ordonner la saisie de votre véhicule qui pourra être revendu afin de couvrir les frais éventuels. Cette saisie ne peut être levée qu</w:t>
      </w:r>
      <w:r w:rsidR="00E5723E">
        <w:t>e s</w:t>
      </w:r>
      <w:r w:rsidR="00E4367D">
        <w:t>ous</w:t>
      </w:r>
      <w:r w:rsidR="00E5723E">
        <w:t xml:space="preserve"> les </w:t>
      </w:r>
      <w:r w:rsidR="00C12AA9">
        <w:t>directives</w:t>
      </w:r>
      <w:r w:rsidR="00E5723E">
        <w:t xml:space="preserve"> </w:t>
      </w:r>
      <w:r w:rsidR="0082046C">
        <w:t>de cette autorité</w:t>
      </w:r>
      <w:r>
        <w:t>.</w:t>
      </w:r>
    </w:p>
    <w:p w14:paraId="79513DA7" w14:textId="7A9A71D7" w:rsidR="00BB4F78" w:rsidRDefault="00E0563F" w:rsidP="0011651B">
      <w:pPr>
        <w:numPr>
          <w:ilvl w:val="0"/>
          <w:numId w:val="2"/>
        </w:numPr>
        <w:spacing w:after="120" w:line="223" w:lineRule="auto"/>
        <w:ind w:left="-284" w:right="-284"/>
      </w:pPr>
      <w:r>
        <w:rPr>
          <w:noProof/>
        </w:rPr>
        <mc:AlternateContent>
          <mc:Choice Requires="wps">
            <w:drawing>
              <wp:anchor distT="0" distB="0" distL="114300" distR="114300" simplePos="0" relativeHeight="251648512" behindDoc="0" locked="0" layoutInCell="1" allowOverlap="1" wp14:anchorId="31059C82" wp14:editId="5879ED21">
                <wp:simplePos x="0" y="0"/>
                <wp:positionH relativeFrom="column">
                  <wp:posOffset>2951007</wp:posOffset>
                </wp:positionH>
                <wp:positionV relativeFrom="paragraph">
                  <wp:posOffset>318800</wp:posOffset>
                </wp:positionV>
                <wp:extent cx="1418590" cy="347676"/>
                <wp:effectExtent l="38100" t="38100" r="105410" b="109855"/>
                <wp:wrapNone/>
                <wp:docPr id="1" name="Rectangle 1"/>
                <wp:cNvGraphicFramePr/>
                <a:graphic xmlns:a="http://schemas.openxmlformats.org/drawingml/2006/main">
                  <a:graphicData uri="http://schemas.microsoft.com/office/word/2010/wordprocessingShape">
                    <wps:wsp>
                      <wps:cNvSpPr/>
                      <wps:spPr>
                        <a:xfrm>
                          <a:off x="0" y="0"/>
                          <a:ext cx="1418590" cy="347676"/>
                        </a:xfrm>
                        <a:prstGeom prst="rect">
                          <a:avLst/>
                        </a:prstGeom>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9CD8F" id="Rectangle 1" o:spid="_x0000_s1026" style="position:absolute;margin-left:232.35pt;margin-top:25.1pt;width:111.7pt;height:27.4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" fillcolor="white [3201]" strokecolor="black [3213]" strokeweight="1.5pt">
                <v:shadow on="t" color="black" opacity="26214f" origin="-.5,-.5" offset=".74836mm,.74836mm"/>
              </v:rect>
            </w:pict>
          </mc:Fallback>
        </mc:AlternateContent>
      </w:r>
      <w:r w:rsidR="00BB4F78">
        <w:t>Le paiement de l'amende et/ou de la consignation doivent se faire en EURO</w:t>
      </w:r>
      <w:r w:rsidR="00212052">
        <w:t xml:space="preserve"> via carte bancaire</w:t>
      </w:r>
      <w:r w:rsidR="004F1079">
        <w:t xml:space="preserve"> (tous les montants)</w:t>
      </w:r>
      <w:r w:rsidR="00212052">
        <w:t xml:space="preserve"> ou argent liquide </w:t>
      </w:r>
      <w:r w:rsidR="00E63335">
        <w:t>(</w:t>
      </w:r>
      <w:r w:rsidR="00356193">
        <w:t xml:space="preserve">si </w:t>
      </w:r>
      <w:r w:rsidR="004F1079">
        <w:t xml:space="preserve">amende </w:t>
      </w:r>
      <w:r w:rsidR="00E63335">
        <w:t>≤</w:t>
      </w:r>
      <w:r w:rsidR="008B5862">
        <w:t xml:space="preserve"> </w:t>
      </w:r>
      <w:r w:rsidR="00304C5E">
        <w:t>3000€</w:t>
      </w:r>
      <w:r w:rsidR="00B7456F">
        <w:t>)</w:t>
      </w:r>
      <w:r w:rsidR="00BB4F78">
        <w:t>.</w:t>
      </w:r>
    </w:p>
    <w:p w14:paraId="66015C0C" w14:textId="4AC284F7" w:rsidR="00E778E8" w:rsidRDefault="00A83452" w:rsidP="00A03BBC">
      <w:pPr>
        <w:spacing w:after="0" w:line="223" w:lineRule="auto"/>
        <w:ind w:left="-426" w:right="6" w:firstLine="0"/>
      </w:pPr>
      <w:r>
        <w:rPr>
          <w:noProof/>
        </w:rPr>
        <mc:AlternateContent>
          <mc:Choice Requires="wps">
            <w:drawing>
              <wp:anchor distT="0" distB="0" distL="114300" distR="114300" simplePos="0" relativeHeight="251661824" behindDoc="0" locked="0" layoutInCell="1" allowOverlap="1" wp14:anchorId="2EF12643" wp14:editId="47644BC3">
                <wp:simplePos x="0" y="0"/>
                <wp:positionH relativeFrom="margin">
                  <wp:posOffset>231317</wp:posOffset>
                </wp:positionH>
                <wp:positionV relativeFrom="paragraph">
                  <wp:posOffset>7236</wp:posOffset>
                </wp:positionV>
                <wp:extent cx="1552221" cy="325755"/>
                <wp:effectExtent l="38100" t="38100" r="105410" b="112395"/>
                <wp:wrapNone/>
                <wp:docPr id="4" name="Rectangle 4"/>
                <wp:cNvGraphicFramePr/>
                <a:graphic xmlns:a="http://schemas.openxmlformats.org/drawingml/2006/main">
                  <a:graphicData uri="http://schemas.microsoft.com/office/word/2010/wordprocessingShape">
                    <wps:wsp>
                      <wps:cNvSpPr/>
                      <wps:spPr>
                        <a:xfrm>
                          <a:off x="0" y="0"/>
                          <a:ext cx="1552221" cy="325755"/>
                        </a:xfrm>
                        <a:prstGeom prst="rect">
                          <a:avLst/>
                        </a:prstGeom>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A2324" id="Rectangle 4" o:spid="_x0000_s1026" style="position:absolute;margin-left:18.2pt;margin-top:.55pt;width:122.2pt;height:25.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" fillcolor="white [3201]" strokecolor="black [3213]" strokeweight="1.5pt">
                <v:shadow on="t" color="black" opacity="26214f" origin="-.5,-.5" offset=".74836mm,.74836mm"/>
                <w10:wrap anchorx="margin"/>
              </v:rect>
            </w:pict>
          </mc:Fallback>
        </mc:AlternateContent>
      </w:r>
    </w:p>
    <w:p w14:paraId="293D414D" w14:textId="02754E51" w:rsidR="00227FE3" w:rsidRDefault="00B46D67" w:rsidP="00E0563F">
      <w:pPr>
        <w:spacing w:after="0" w:line="223" w:lineRule="auto"/>
        <w:ind w:left="-567" w:right="6" w:firstLine="0"/>
      </w:pPr>
      <w:r>
        <w:t xml:space="preserve">PV / PI nr </w:t>
      </w:r>
      <w:r w:rsidR="00E0563F">
        <w:t xml:space="preserve">                                                     </w:t>
      </w:r>
      <w:r w:rsidR="00921CDE">
        <w:t>Pris connaissance le __</w:t>
      </w:r>
    </w:p>
    <w:p w14:paraId="05002540" w14:textId="77777777" w:rsidR="00BF2CB7" w:rsidRDefault="00BF2CB7" w:rsidP="00227FE3">
      <w:pPr>
        <w:spacing w:after="0" w:line="223" w:lineRule="auto"/>
        <w:ind w:left="567" w:right="6" w:firstLine="0"/>
      </w:pPr>
    </w:p>
    <w:p w14:paraId="46278366" w14:textId="1BE3960D" w:rsidR="00227FE3" w:rsidRDefault="00B740A0" w:rsidP="00227FE3">
      <w:pPr>
        <w:spacing w:after="0" w:line="223" w:lineRule="auto"/>
        <w:ind w:left="567" w:right="6" w:firstLine="0"/>
      </w:pPr>
      <w:r>
        <w:rPr>
          <w:noProof/>
        </w:rPr>
        <mc:AlternateContent>
          <mc:Choice Requires="wps">
            <w:drawing>
              <wp:anchor distT="0" distB="0" distL="114300" distR="114300" simplePos="0" relativeHeight="251658752" behindDoc="0" locked="0" layoutInCell="1" allowOverlap="1" wp14:anchorId="4803D1DD" wp14:editId="4EE0FFED">
                <wp:simplePos x="0" y="0"/>
                <wp:positionH relativeFrom="page">
                  <wp:posOffset>3391786</wp:posOffset>
                </wp:positionH>
                <wp:positionV relativeFrom="paragraph">
                  <wp:posOffset>123279</wp:posOffset>
                </wp:positionV>
                <wp:extent cx="1824621" cy="621118"/>
                <wp:effectExtent l="38100" t="38100" r="118745" b="121920"/>
                <wp:wrapNone/>
                <wp:docPr id="3" name="Rectangle 3"/>
                <wp:cNvGraphicFramePr/>
                <a:graphic xmlns:a="http://schemas.openxmlformats.org/drawingml/2006/main">
                  <a:graphicData uri="http://schemas.microsoft.com/office/word/2010/wordprocessingShape">
                    <wps:wsp>
                      <wps:cNvSpPr/>
                      <wps:spPr>
                        <a:xfrm>
                          <a:off x="0" y="0"/>
                          <a:ext cx="1824621" cy="621118"/>
                        </a:xfrm>
                        <a:prstGeom prst="rect">
                          <a:avLst/>
                        </a:prstGeom>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12A2" id="Rectangle 3" o:spid="_x0000_s1026" style="position:absolute;margin-left:267.05pt;margin-top:9.7pt;width:143.65pt;height:4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" fillcolor="white [3201]" strokecolor="black [3213]" strokeweight="1.5pt">
                <v:shadow on="t" color="black" opacity="26214f" origin="-.5,-.5" offset=".74836mm,.74836mm"/>
                <w10:wrap anchorx="page"/>
              </v:rect>
            </w:pict>
          </mc:Fallback>
        </mc:AlternateContent>
      </w:r>
    </w:p>
    <w:p w14:paraId="1EBBCC47" w14:textId="2AACB924" w:rsidR="003220AC" w:rsidRDefault="00A92CDA" w:rsidP="00227FE3">
      <w:pPr>
        <w:spacing w:after="0" w:line="223" w:lineRule="auto"/>
        <w:ind w:left="567" w:right="6" w:firstLine="0"/>
      </w:pPr>
      <w:r>
        <w:rPr>
          <w:noProof/>
        </w:rPr>
        <mc:AlternateContent>
          <mc:Choice Requires="wps">
            <w:drawing>
              <wp:anchor distT="0" distB="0" distL="114300" distR="114300" simplePos="0" relativeHeight="251651584" behindDoc="0" locked="0" layoutInCell="1" allowOverlap="1" wp14:anchorId="5B71E24F" wp14:editId="7548C6FC">
                <wp:simplePos x="0" y="0"/>
                <wp:positionH relativeFrom="margin">
                  <wp:posOffset>46133</wp:posOffset>
                </wp:positionH>
                <wp:positionV relativeFrom="paragraph">
                  <wp:posOffset>46768</wp:posOffset>
                </wp:positionV>
                <wp:extent cx="1928924" cy="311125"/>
                <wp:effectExtent l="38100" t="38100" r="109855" b="108585"/>
                <wp:wrapNone/>
                <wp:docPr id="2" name="Rectangle 2"/>
                <wp:cNvGraphicFramePr/>
                <a:graphic xmlns:a="http://schemas.openxmlformats.org/drawingml/2006/main">
                  <a:graphicData uri="http://schemas.microsoft.com/office/word/2010/wordprocessingShape">
                    <wps:wsp>
                      <wps:cNvSpPr/>
                      <wps:spPr>
                        <a:xfrm>
                          <a:off x="0" y="0"/>
                          <a:ext cx="1928924" cy="311125"/>
                        </a:xfrm>
                        <a:prstGeom prst="rect">
                          <a:avLst/>
                        </a:prstGeom>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EBB3" id="Rectangle 2" o:spid="_x0000_s1026" style="position:absolute;margin-left:3.65pt;margin-top:3.7pt;width:151.9pt;height:2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" fillcolor="white [3201]" strokecolor="black [3213]" strokeweight="1.5pt">
                <v:shadow on="t" color="black" opacity="26214f" origin="-.5,-.5" offset=".74836mm,.74836mm"/>
                <w10:wrap anchorx="margin"/>
              </v:rect>
            </w:pict>
          </mc:Fallback>
        </mc:AlternateContent>
      </w:r>
    </w:p>
    <w:p w14:paraId="21FC17AA" w14:textId="187B050F" w:rsidR="00227FE3" w:rsidRPr="00E96F13" w:rsidRDefault="00A357B3" w:rsidP="00B740A0">
      <w:pPr>
        <w:spacing w:after="0" w:line="223" w:lineRule="auto"/>
        <w:ind w:left="-567" w:right="6" w:firstLine="0"/>
        <w:jc w:val="left"/>
      </w:pPr>
      <w:r w:rsidRPr="00E96F13">
        <w:t>NOM</w:t>
      </w:r>
      <w:r w:rsidR="00B740A0" w:rsidRPr="00E96F13">
        <w:t xml:space="preserve"> : </w:t>
      </w:r>
      <w:r w:rsidR="00A92CDA" w:rsidRPr="00E96F13">
        <w:t xml:space="preserve"> </w:t>
      </w:r>
      <w:r w:rsidR="007F0DF5" w:rsidRPr="00E96F13">
        <w:t xml:space="preserve">                              </w:t>
      </w:r>
      <w:r w:rsidR="00B740A0" w:rsidRPr="00E96F13">
        <w:t xml:space="preserve">                         </w:t>
      </w:r>
      <w:r w:rsidR="007F0DF5" w:rsidRPr="00E96F13">
        <w:t xml:space="preserve">          </w:t>
      </w:r>
      <w:r w:rsidR="00227FE3" w:rsidRPr="00E96F13">
        <w:t>Signature : ______________________________________</w:t>
      </w:r>
    </w:p>
    <w:p w14:paraId="5E153695" w14:textId="648FB546" w:rsidR="00BC577C" w:rsidRPr="00E96F13" w:rsidRDefault="00BC577C" w:rsidP="00BC577C">
      <w:pPr>
        <w:tabs>
          <w:tab w:val="right" w:pos="5609"/>
        </w:tabs>
        <w:spacing w:before="120" w:after="0" w:line="259" w:lineRule="auto"/>
        <w:ind w:left="0" w:right="0" w:firstLine="0"/>
        <w:jc w:val="left"/>
        <w:rPr>
          <w:sz w:val="10"/>
          <w:szCs w:val="10"/>
        </w:rPr>
      </w:pPr>
    </w:p>
    <w:p w14:paraId="7B77F975" w14:textId="658C4987" w:rsidR="005977A0" w:rsidRPr="00E96F13" w:rsidRDefault="008A054B" w:rsidP="00BC577C">
      <w:pPr>
        <w:tabs>
          <w:tab w:val="right" w:pos="5609"/>
        </w:tabs>
        <w:spacing w:before="120" w:after="0" w:line="259" w:lineRule="auto"/>
        <w:ind w:left="0" w:right="0" w:firstLine="0"/>
        <w:jc w:val="left"/>
        <w:rPr>
          <w:sz w:val="10"/>
          <w:szCs w:val="10"/>
        </w:rPr>
      </w:pPr>
      <w:r w:rsidRPr="00BC577C">
        <w:rPr>
          <w:noProof/>
          <w:sz w:val="28"/>
          <w:szCs w:val="28"/>
          <w:lang w:val="nl-NL"/>
        </w:rPr>
        <mc:AlternateContent>
          <mc:Choice Requires="wps">
            <w:drawing>
              <wp:anchor distT="0" distB="0" distL="114300" distR="114300" simplePos="0" relativeHeight="251672064" behindDoc="0" locked="0" layoutInCell="1" allowOverlap="1" wp14:anchorId="54FB3C7C" wp14:editId="14EFCF5F">
                <wp:simplePos x="0" y="0"/>
                <wp:positionH relativeFrom="page">
                  <wp:posOffset>1441376</wp:posOffset>
                </wp:positionH>
                <wp:positionV relativeFrom="paragraph">
                  <wp:posOffset>103505</wp:posOffset>
                </wp:positionV>
                <wp:extent cx="1639570" cy="1150532"/>
                <wp:effectExtent l="19050" t="19050" r="36830" b="31115"/>
                <wp:wrapNone/>
                <wp:docPr id="13" name="Zone de texte 13"/>
                <wp:cNvGraphicFramePr/>
                <a:graphic xmlns:a="http://schemas.openxmlformats.org/drawingml/2006/main">
                  <a:graphicData uri="http://schemas.microsoft.com/office/word/2010/wordprocessingShape">
                    <wps:wsp>
                      <wps:cNvSpPr txBox="1"/>
                      <wps:spPr>
                        <a:xfrm>
                          <a:off x="0" y="0"/>
                          <a:ext cx="1639570" cy="1150532"/>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361B8096" w14:textId="5900CC48" w:rsidR="00BC577C" w:rsidRPr="00BC577C" w:rsidRDefault="00BE323A" w:rsidP="00BC577C">
                            <w:pPr>
                              <w:ind w:left="142" w:right="93" w:firstLine="0"/>
                              <w:jc w:val="center"/>
                              <w:rPr>
                                <w:sz w:val="28"/>
                                <w:szCs w:val="28"/>
                              </w:rPr>
                            </w:pPr>
                            <w:r>
                              <w:rPr>
                                <w:noProof/>
                              </w:rPr>
                              <w:drawing>
                                <wp:inline distT="0" distB="0" distL="0" distR="0" wp14:anchorId="0EA9CF95" wp14:editId="238D5069">
                                  <wp:extent cx="1014730" cy="100139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4730" cy="1001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3C7C" id="_x0000_t202" coordsize="21600,21600" o:spt="202" path="m,l,21600r21600,l21600,xe">
                <v:stroke joinstyle="miter"/>
                <v:path gradientshapeok="t" o:connecttype="rect"/>
              </v:shapetype>
              <v:shape id="Zone de texte 13" o:spid="_x0000_s1026" type="#_x0000_t202" style="position:absolute;margin-left:113.5pt;margin-top:8.15pt;width:129.1pt;height:90.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" fillcolor="white [3201]" strokecolor="#ed7d31 [3205]" strokeweight="4.5pt">
                <v:textbox>
                  <w:txbxContent>
                    <w:p w14:paraId="361B8096" w14:textId="5900CC48" w:rsidR="00BC577C" w:rsidRPr="00BC577C" w:rsidRDefault="00BE323A" w:rsidP="00BC577C">
                      <w:pPr>
                        <w:ind w:left="142" w:right="93" w:firstLine="0"/>
                        <w:jc w:val="center"/>
                        <w:rPr>
                          <w:sz w:val="28"/>
                          <w:szCs w:val="28"/>
                        </w:rPr>
                      </w:pPr>
                      <w:r>
                        <w:rPr>
                          <w:noProof/>
                        </w:rPr>
                        <w:drawing>
                          <wp:inline distT="0" distB="0" distL="0" distR="0" wp14:anchorId="0EA9CF95" wp14:editId="238D5069">
                            <wp:extent cx="1014730" cy="100139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4730" cy="1001395"/>
                                    </a:xfrm>
                                    <a:prstGeom prst="rect">
                                      <a:avLst/>
                                    </a:prstGeom>
                                  </pic:spPr>
                                </pic:pic>
                              </a:graphicData>
                            </a:graphic>
                          </wp:inline>
                        </w:drawing>
                      </w:r>
                    </w:p>
                  </w:txbxContent>
                </v:textbox>
                <w10:wrap anchorx="page"/>
              </v:shape>
            </w:pict>
          </mc:Fallback>
        </mc:AlternateContent>
      </w:r>
    </w:p>
    <w:p w14:paraId="4973CF1F" w14:textId="77777777" w:rsidR="005977A0" w:rsidRPr="00E96F13" w:rsidRDefault="005977A0" w:rsidP="00BC577C">
      <w:pPr>
        <w:tabs>
          <w:tab w:val="right" w:pos="5609"/>
        </w:tabs>
        <w:spacing w:before="120" w:after="0" w:line="259" w:lineRule="auto"/>
        <w:ind w:left="0" w:right="0" w:firstLine="0"/>
        <w:jc w:val="left"/>
        <w:rPr>
          <w:sz w:val="10"/>
          <w:szCs w:val="10"/>
        </w:rPr>
      </w:pPr>
    </w:p>
    <w:p w14:paraId="5B6B2A38" w14:textId="120252E6" w:rsidR="00BE1E39" w:rsidRPr="00BE1E39" w:rsidRDefault="00BC577C" w:rsidP="00BE1E39">
      <w:pPr>
        <w:tabs>
          <w:tab w:val="left" w:pos="3969"/>
          <w:tab w:val="right" w:pos="5609"/>
        </w:tabs>
        <w:spacing w:before="120" w:after="0" w:line="259" w:lineRule="auto"/>
        <w:ind w:left="3969" w:right="0" w:hanging="4536"/>
        <w:jc w:val="left"/>
        <w:rPr>
          <w:sz w:val="12"/>
          <w:szCs w:val="12"/>
        </w:rPr>
      </w:pPr>
      <w:r w:rsidRPr="00E96F13">
        <w:rPr>
          <w:sz w:val="28"/>
          <w:szCs w:val="28"/>
          <w:u w:val="single"/>
        </w:rPr>
        <w:t>Translation</w:t>
      </w:r>
      <w:r w:rsidRPr="00E96F13">
        <w:rPr>
          <w:sz w:val="28"/>
          <w:szCs w:val="28"/>
        </w:rPr>
        <w:t xml:space="preserve"> =&gt;</w:t>
      </w:r>
      <w:r w:rsidR="008A054B" w:rsidRPr="00E96F13">
        <w:rPr>
          <w:sz w:val="28"/>
          <w:szCs w:val="28"/>
        </w:rPr>
        <w:tab/>
      </w:r>
      <w:hyperlink r:id="rId9" w:history="1">
        <w:r w:rsidR="00187165" w:rsidRPr="00187165">
          <w:rPr>
            <w:rStyle w:val="Lienhypertexte"/>
            <w:sz w:val="16"/>
            <w:szCs w:val="16"/>
          </w:rPr>
          <w:t>https://www.police.be/5998/fr/questions/circulation/perceptions-immediates-lors-de-la-constatation-dinfractio</w:t>
        </w:r>
        <w:r w:rsidR="00187165" w:rsidRPr="00187165">
          <w:rPr>
            <w:rStyle w:val="Lienhypertexte"/>
            <w:sz w:val="12"/>
            <w:szCs w:val="12"/>
          </w:rPr>
          <w:t>ns</w:t>
        </w:r>
      </w:hyperlink>
    </w:p>
    <w:sectPr w:rsidR="00BE1E39" w:rsidRPr="00BE1E39" w:rsidSect="00FE1099">
      <w:pgSz w:w="8391" w:h="11906" w:code="11"/>
      <w:pgMar w:top="284" w:right="868" w:bottom="567" w:left="99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75pt;height:22.5pt;visibility:visible;mso-wrap-style:square" o:bullet="t">
        <v:imagedata r:id="rId1" o:title=""/>
      </v:shape>
    </w:pict>
  </w:numPicBullet>
  <w:abstractNum w:abstractNumId="0" w15:restartNumberingAfterBreak="0">
    <w:nsid w:val="6E9D3BE8"/>
    <w:multiLevelType w:val="hybridMultilevel"/>
    <w:tmpl w:val="780265BA"/>
    <w:lvl w:ilvl="0" w:tplc="032CF902">
      <w:start w:val="1"/>
      <w:numFmt w:val="bullet"/>
      <w:lvlText w:val=""/>
      <w:lvlPicBulletId w:val="0"/>
      <w:lvlJc w:val="left"/>
      <w:pPr>
        <w:tabs>
          <w:tab w:val="num" w:pos="644"/>
        </w:tabs>
        <w:ind w:left="644" w:hanging="360"/>
      </w:pPr>
      <w:rPr>
        <w:rFonts w:ascii="Symbol" w:hAnsi="Symbol" w:hint="default"/>
        <w:sz w:val="32"/>
        <w:szCs w:val="32"/>
      </w:rPr>
    </w:lvl>
    <w:lvl w:ilvl="1" w:tplc="4D3A2E3C" w:tentative="1">
      <w:start w:val="1"/>
      <w:numFmt w:val="bullet"/>
      <w:lvlText w:val=""/>
      <w:lvlJc w:val="left"/>
      <w:pPr>
        <w:tabs>
          <w:tab w:val="num" w:pos="1364"/>
        </w:tabs>
        <w:ind w:left="1364" w:hanging="360"/>
      </w:pPr>
      <w:rPr>
        <w:rFonts w:ascii="Symbol" w:hAnsi="Symbol" w:hint="default"/>
      </w:rPr>
    </w:lvl>
    <w:lvl w:ilvl="2" w:tplc="3AE6D466" w:tentative="1">
      <w:start w:val="1"/>
      <w:numFmt w:val="bullet"/>
      <w:lvlText w:val=""/>
      <w:lvlJc w:val="left"/>
      <w:pPr>
        <w:tabs>
          <w:tab w:val="num" w:pos="2084"/>
        </w:tabs>
        <w:ind w:left="2084" w:hanging="360"/>
      </w:pPr>
      <w:rPr>
        <w:rFonts w:ascii="Symbol" w:hAnsi="Symbol" w:hint="default"/>
      </w:rPr>
    </w:lvl>
    <w:lvl w:ilvl="3" w:tplc="0B7602F6" w:tentative="1">
      <w:start w:val="1"/>
      <w:numFmt w:val="bullet"/>
      <w:lvlText w:val=""/>
      <w:lvlJc w:val="left"/>
      <w:pPr>
        <w:tabs>
          <w:tab w:val="num" w:pos="2804"/>
        </w:tabs>
        <w:ind w:left="2804" w:hanging="360"/>
      </w:pPr>
      <w:rPr>
        <w:rFonts w:ascii="Symbol" w:hAnsi="Symbol" w:hint="default"/>
      </w:rPr>
    </w:lvl>
    <w:lvl w:ilvl="4" w:tplc="184A5418" w:tentative="1">
      <w:start w:val="1"/>
      <w:numFmt w:val="bullet"/>
      <w:lvlText w:val=""/>
      <w:lvlJc w:val="left"/>
      <w:pPr>
        <w:tabs>
          <w:tab w:val="num" w:pos="3524"/>
        </w:tabs>
        <w:ind w:left="3524" w:hanging="360"/>
      </w:pPr>
      <w:rPr>
        <w:rFonts w:ascii="Symbol" w:hAnsi="Symbol" w:hint="default"/>
      </w:rPr>
    </w:lvl>
    <w:lvl w:ilvl="5" w:tplc="B0E0034C" w:tentative="1">
      <w:start w:val="1"/>
      <w:numFmt w:val="bullet"/>
      <w:lvlText w:val=""/>
      <w:lvlJc w:val="left"/>
      <w:pPr>
        <w:tabs>
          <w:tab w:val="num" w:pos="4244"/>
        </w:tabs>
        <w:ind w:left="4244" w:hanging="360"/>
      </w:pPr>
      <w:rPr>
        <w:rFonts w:ascii="Symbol" w:hAnsi="Symbol" w:hint="default"/>
      </w:rPr>
    </w:lvl>
    <w:lvl w:ilvl="6" w:tplc="FA8211AC" w:tentative="1">
      <w:start w:val="1"/>
      <w:numFmt w:val="bullet"/>
      <w:lvlText w:val=""/>
      <w:lvlJc w:val="left"/>
      <w:pPr>
        <w:tabs>
          <w:tab w:val="num" w:pos="4964"/>
        </w:tabs>
        <w:ind w:left="4964" w:hanging="360"/>
      </w:pPr>
      <w:rPr>
        <w:rFonts w:ascii="Symbol" w:hAnsi="Symbol" w:hint="default"/>
      </w:rPr>
    </w:lvl>
    <w:lvl w:ilvl="7" w:tplc="65BA0D4C" w:tentative="1">
      <w:start w:val="1"/>
      <w:numFmt w:val="bullet"/>
      <w:lvlText w:val=""/>
      <w:lvlJc w:val="left"/>
      <w:pPr>
        <w:tabs>
          <w:tab w:val="num" w:pos="5684"/>
        </w:tabs>
        <w:ind w:left="5684" w:hanging="360"/>
      </w:pPr>
      <w:rPr>
        <w:rFonts w:ascii="Symbol" w:hAnsi="Symbol" w:hint="default"/>
      </w:rPr>
    </w:lvl>
    <w:lvl w:ilvl="8" w:tplc="9102968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72F209B9"/>
    <w:multiLevelType w:val="hybridMultilevel"/>
    <w:tmpl w:val="E0F24CB2"/>
    <w:lvl w:ilvl="0" w:tplc="0B5C072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0E7778">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C7F82">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C0724">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F85040">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811EE">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A6626">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06D70">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B644E8">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475527"/>
    <w:multiLevelType w:val="hybridMultilevel"/>
    <w:tmpl w:val="EDC2AFB6"/>
    <w:lvl w:ilvl="0" w:tplc="89DC56C8">
      <w:start w:val="5"/>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04E75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8A66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6D9D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4E2B54">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644F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0C3D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2349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4AB06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C5"/>
    <w:rsid w:val="00022D14"/>
    <w:rsid w:val="00063A82"/>
    <w:rsid w:val="00066F9F"/>
    <w:rsid w:val="00095564"/>
    <w:rsid w:val="000A46EB"/>
    <w:rsid w:val="000D6EF2"/>
    <w:rsid w:val="000E0401"/>
    <w:rsid w:val="00102027"/>
    <w:rsid w:val="0011651B"/>
    <w:rsid w:val="00166F5E"/>
    <w:rsid w:val="001718BF"/>
    <w:rsid w:val="00182719"/>
    <w:rsid w:val="00187165"/>
    <w:rsid w:val="001B1BEB"/>
    <w:rsid w:val="00212052"/>
    <w:rsid w:val="00227FE3"/>
    <w:rsid w:val="00255D57"/>
    <w:rsid w:val="002B16FD"/>
    <w:rsid w:val="002B3FC5"/>
    <w:rsid w:val="002E56C3"/>
    <w:rsid w:val="00304C5E"/>
    <w:rsid w:val="003220AC"/>
    <w:rsid w:val="00356193"/>
    <w:rsid w:val="00380D58"/>
    <w:rsid w:val="003F35A7"/>
    <w:rsid w:val="004065E1"/>
    <w:rsid w:val="004412B6"/>
    <w:rsid w:val="00445F0A"/>
    <w:rsid w:val="004554FB"/>
    <w:rsid w:val="004840D9"/>
    <w:rsid w:val="004A3B3F"/>
    <w:rsid w:val="004A7A84"/>
    <w:rsid w:val="004E607B"/>
    <w:rsid w:val="004F1079"/>
    <w:rsid w:val="004F457A"/>
    <w:rsid w:val="00503477"/>
    <w:rsid w:val="0052346D"/>
    <w:rsid w:val="00551641"/>
    <w:rsid w:val="00582661"/>
    <w:rsid w:val="005977A0"/>
    <w:rsid w:val="005B073A"/>
    <w:rsid w:val="005B08C5"/>
    <w:rsid w:val="005E46C5"/>
    <w:rsid w:val="006117BB"/>
    <w:rsid w:val="00616EC3"/>
    <w:rsid w:val="0066792E"/>
    <w:rsid w:val="00695E38"/>
    <w:rsid w:val="006D3819"/>
    <w:rsid w:val="006D4D72"/>
    <w:rsid w:val="006F4704"/>
    <w:rsid w:val="007003E0"/>
    <w:rsid w:val="007466B1"/>
    <w:rsid w:val="00753A0A"/>
    <w:rsid w:val="007614F9"/>
    <w:rsid w:val="007B02B7"/>
    <w:rsid w:val="007B083B"/>
    <w:rsid w:val="007B601A"/>
    <w:rsid w:val="007B6725"/>
    <w:rsid w:val="007B7B18"/>
    <w:rsid w:val="007E2A5F"/>
    <w:rsid w:val="007F0DF5"/>
    <w:rsid w:val="0082046C"/>
    <w:rsid w:val="00840E96"/>
    <w:rsid w:val="008A0281"/>
    <w:rsid w:val="008A054B"/>
    <w:rsid w:val="008A41CF"/>
    <w:rsid w:val="008A7F50"/>
    <w:rsid w:val="008B5862"/>
    <w:rsid w:val="0092190B"/>
    <w:rsid w:val="00921CDE"/>
    <w:rsid w:val="009E2173"/>
    <w:rsid w:val="009F1436"/>
    <w:rsid w:val="00A00A92"/>
    <w:rsid w:val="00A03BBC"/>
    <w:rsid w:val="00A155DC"/>
    <w:rsid w:val="00A357B3"/>
    <w:rsid w:val="00A777D1"/>
    <w:rsid w:val="00A83452"/>
    <w:rsid w:val="00A92CDA"/>
    <w:rsid w:val="00A93A82"/>
    <w:rsid w:val="00AA2868"/>
    <w:rsid w:val="00AA58BB"/>
    <w:rsid w:val="00B1418F"/>
    <w:rsid w:val="00B46D67"/>
    <w:rsid w:val="00B740A0"/>
    <w:rsid w:val="00B7456F"/>
    <w:rsid w:val="00BB3E90"/>
    <w:rsid w:val="00BB4F78"/>
    <w:rsid w:val="00BC0BE4"/>
    <w:rsid w:val="00BC577C"/>
    <w:rsid w:val="00BD7F3A"/>
    <w:rsid w:val="00BE1E39"/>
    <w:rsid w:val="00BE323A"/>
    <w:rsid w:val="00BF2CB7"/>
    <w:rsid w:val="00C12AA9"/>
    <w:rsid w:val="00C238DC"/>
    <w:rsid w:val="00C32904"/>
    <w:rsid w:val="00C47278"/>
    <w:rsid w:val="00C5057F"/>
    <w:rsid w:val="00CB5FC2"/>
    <w:rsid w:val="00CC369F"/>
    <w:rsid w:val="00CE5FD8"/>
    <w:rsid w:val="00D01698"/>
    <w:rsid w:val="00D8049C"/>
    <w:rsid w:val="00D900D4"/>
    <w:rsid w:val="00DA0027"/>
    <w:rsid w:val="00DA0555"/>
    <w:rsid w:val="00DA660C"/>
    <w:rsid w:val="00E034CB"/>
    <w:rsid w:val="00E0563F"/>
    <w:rsid w:val="00E14FAE"/>
    <w:rsid w:val="00E21752"/>
    <w:rsid w:val="00E4162B"/>
    <w:rsid w:val="00E4367D"/>
    <w:rsid w:val="00E45765"/>
    <w:rsid w:val="00E515D4"/>
    <w:rsid w:val="00E5723E"/>
    <w:rsid w:val="00E63335"/>
    <w:rsid w:val="00E778E8"/>
    <w:rsid w:val="00E93076"/>
    <w:rsid w:val="00E96F13"/>
    <w:rsid w:val="00EB2BF8"/>
    <w:rsid w:val="00F524E3"/>
    <w:rsid w:val="00F571BE"/>
    <w:rsid w:val="00F65789"/>
    <w:rsid w:val="00FE1099"/>
    <w:rsid w:val="00FF0F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EC3D"/>
  <w15:docId w15:val="{F31F7DB9-2EB7-4C3D-BB79-54A6A30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24" w:lineRule="auto"/>
      <w:ind w:left="865" w:right="1215" w:hanging="284"/>
      <w:jc w:val="both"/>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F78"/>
    <w:pPr>
      <w:ind w:left="720"/>
      <w:contextualSpacing/>
    </w:pPr>
  </w:style>
  <w:style w:type="paragraph" w:styleId="Textedebulles">
    <w:name w:val="Balloon Text"/>
    <w:basedOn w:val="Normal"/>
    <w:link w:val="TextedebullesCar"/>
    <w:uiPriority w:val="99"/>
    <w:semiHidden/>
    <w:unhideWhenUsed/>
    <w:rsid w:val="0017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8BF"/>
    <w:rPr>
      <w:rFonts w:ascii="Segoe UI" w:eastAsia="Times New Roman" w:hAnsi="Segoe UI" w:cs="Segoe UI"/>
      <w:color w:val="000000"/>
      <w:sz w:val="18"/>
      <w:szCs w:val="18"/>
    </w:rPr>
  </w:style>
  <w:style w:type="character" w:styleId="Lienhypertexte">
    <w:name w:val="Hyperlink"/>
    <w:basedOn w:val="Policepardfaut"/>
    <w:uiPriority w:val="99"/>
    <w:unhideWhenUsed/>
    <w:rsid w:val="00E034CB"/>
    <w:rPr>
      <w:color w:val="0000FF"/>
      <w:u w:val="single"/>
    </w:rPr>
  </w:style>
  <w:style w:type="character" w:styleId="Mentionnonrsolue">
    <w:name w:val="Unresolved Mention"/>
    <w:basedOn w:val="Policepardfaut"/>
    <w:uiPriority w:val="99"/>
    <w:semiHidden/>
    <w:unhideWhenUsed/>
    <w:rsid w:val="0018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ce.be/5998/fr/questions/circulation/perceptions-immediates-lors-de-la-constatation-dinfra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AB63B4C46004397F3F1EEF0F61268" ma:contentTypeVersion="10" ma:contentTypeDescription="Create a new document." ma:contentTypeScope="" ma:versionID="ffd43bb59ade652bb27096d5da679969">
  <xsd:schema xmlns:xsd="http://www.w3.org/2001/XMLSchema" xmlns:xs="http://www.w3.org/2001/XMLSchema" xmlns:p="http://schemas.microsoft.com/office/2006/metadata/properties" xmlns:ns3="671bb8bc-2fb2-42d4-8dbc-3fdb01501f76" xmlns:ns4="9f9dc7a0-5948-4b03-9078-4d4103263fea" targetNamespace="http://schemas.microsoft.com/office/2006/metadata/properties" ma:root="true" ma:fieldsID="93929bbb7c4d4fb0b637d9c60ac67bea" ns3:_="" ns4:_="">
    <xsd:import namespace="671bb8bc-2fb2-42d4-8dbc-3fdb01501f76"/>
    <xsd:import namespace="9f9dc7a0-5948-4b03-9078-4d4103263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b8bc-2fb2-42d4-8dbc-3fdb01501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dc7a0-5948-4b03-9078-4d4103263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9FAFC-96C1-4779-A583-0301B767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b8bc-2fb2-42d4-8dbc-3fdb01501f76"/>
    <ds:schemaRef ds:uri="9f9dc7a0-5948-4b03-9078-4d4103263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DBE64-138A-47A5-AD68-14A5DCB881B3}">
  <ds:schemaRefs>
    <ds:schemaRef ds:uri="http://schemas.microsoft.com/sharepoint/v3/contenttype/forms"/>
  </ds:schemaRefs>
</ds:datastoreItem>
</file>

<file path=customXml/itemProps3.xml><?xml version="1.0" encoding="utf-8"?>
<ds:datastoreItem xmlns:ds="http://schemas.openxmlformats.org/officeDocument/2006/customXml" ds:itemID="{55EC8257-F7ED-41C4-946F-7C911B23C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SARL_B222_C20040213571</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SARL_B222_C20040213571</dc:title>
  <dc:subject/>
  <dc:creator>Delaunois Francq (DAH)</dc:creator>
  <cp:keywords/>
  <cp:lastModifiedBy>Delaunois Francq (DAH)</cp:lastModifiedBy>
  <cp:revision>15</cp:revision>
  <cp:lastPrinted>2020-04-23T12:50:00Z</cp:lastPrinted>
  <dcterms:created xsi:type="dcterms:W3CDTF">2021-08-24T12:33:00Z</dcterms:created>
  <dcterms:modified xsi:type="dcterms:W3CDTF">2021-08-25T09:13:00Z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0x010100F7CAB63B4C46004397F3F1EEF0F61268</vt:lpwstr>
  </property>
</Properties>
</file>